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9ACC2"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2 电压源与电流源及其等效变换</w:t>
      </w:r>
    </w:p>
    <w:p w14:paraId="466553A3">
      <w:pPr>
        <w:rPr>
          <w:szCs w:val="21"/>
        </w:rPr>
      </w:pPr>
    </w:p>
    <w:p w14:paraId="384660CB">
      <w:pPr>
        <w:rPr>
          <w:szCs w:val="21"/>
        </w:rPr>
      </w:pPr>
    </w:p>
    <w:p w14:paraId="7EFC17A5">
      <w:pPr>
        <w:rPr>
          <w:szCs w:val="21"/>
        </w:rPr>
      </w:pPr>
    </w:p>
    <w:p w14:paraId="28241538">
      <w:pPr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 xml:space="preserve">1．理想电压源的内阻为无穷大。（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7D5652C0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4D5E2ECA">
      <w:pPr>
        <w:adjustRightInd w:val="0"/>
        <w:snapToGrid w:val="0"/>
        <w:spacing w:line="300" w:lineRule="auto"/>
        <w:rPr>
          <w:szCs w:val="21"/>
        </w:rPr>
      </w:pPr>
    </w:p>
    <w:p w14:paraId="6BA6E1D0">
      <w:pPr>
        <w:adjustRightInd w:val="0"/>
        <w:snapToGrid w:val="0"/>
        <w:spacing w:line="300" w:lineRule="auto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 xml:space="preserve">2. 理想电流源的内阻为无穷大。（ </w:t>
      </w:r>
      <w:r>
        <w:rPr>
          <w:rFonts w:hint="eastAsia" w:asciiTheme="minorEastAsia" w:hAnsiTheme="minorEastAsia"/>
          <w:szCs w:val="21"/>
          <w:highlight w:val="none"/>
        </w:rPr>
        <w:t xml:space="preserve"> </w:t>
      </w:r>
      <w:r>
        <w:rPr>
          <w:rFonts w:hint="eastAsia"/>
          <w:szCs w:val="21"/>
          <w:highlight w:val="none"/>
        </w:rPr>
        <w:t xml:space="preserve"> ）</w:t>
      </w:r>
    </w:p>
    <w:p w14:paraId="5DCBDF33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7AD5B2DF">
      <w:pPr>
        <w:adjustRightInd w:val="0"/>
        <w:snapToGrid w:val="0"/>
        <w:spacing w:line="300" w:lineRule="auto"/>
        <w:ind w:left="420" w:hanging="420" w:hangingChars="200"/>
        <w:rPr>
          <w:szCs w:val="21"/>
        </w:rPr>
      </w:pPr>
    </w:p>
    <w:p w14:paraId="200C4C5A">
      <w:pPr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 w:hAnsi="宋体"/>
          <w:szCs w:val="21"/>
        </w:rPr>
        <w:t>．理想电压源和理想电流源可以等效互换。</w:t>
      </w:r>
      <w:r>
        <w:rPr>
          <w:rFonts w:hint="eastAsia"/>
          <w:szCs w:val="21"/>
        </w:rPr>
        <w:t xml:space="preserve">（ 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5DFF5DB8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244C3F58">
      <w:pPr>
        <w:adjustRightInd w:val="0"/>
        <w:snapToGrid w:val="0"/>
        <w:spacing w:line="300" w:lineRule="auto"/>
        <w:ind w:left="420" w:hanging="420"/>
        <w:rPr>
          <w:szCs w:val="21"/>
        </w:rPr>
      </w:pPr>
    </w:p>
    <w:p w14:paraId="3803D899">
      <w:pPr>
        <w:numPr>
          <w:ilvl w:val="0"/>
          <w:numId w:val="1"/>
        </w:numPr>
        <w:adjustRightInd w:val="0"/>
        <w:snapToGrid w:val="0"/>
        <w:spacing w:line="300" w:lineRule="auto"/>
        <w:ind w:left="420" w:hanging="420"/>
        <w:rPr>
          <w:rFonts w:hint="eastAsia"/>
          <w:szCs w:val="21"/>
        </w:rPr>
      </w:pPr>
      <w:r>
        <w:rPr>
          <w:rFonts w:hint="eastAsia"/>
          <w:szCs w:val="21"/>
        </w:rPr>
        <w:t>一电压源的开路电压为</w:t>
      </w:r>
      <w:r>
        <w:rPr>
          <w:szCs w:val="21"/>
        </w:rPr>
        <w:t>10V</w:t>
      </w:r>
      <w:r>
        <w:rPr>
          <w:rFonts w:hint="eastAsia"/>
          <w:szCs w:val="21"/>
        </w:rPr>
        <w:t>，内阻为</w:t>
      </w:r>
      <w:r>
        <w:rPr>
          <w:szCs w:val="21"/>
        </w:rPr>
        <w:t>2Ω</w:t>
      </w:r>
      <w:r>
        <w:rPr>
          <w:rFonts w:hint="eastAsia"/>
          <w:szCs w:val="21"/>
        </w:rPr>
        <w:t xml:space="preserve">，其等效电流源的电流为（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，内阻为（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bookmarkStart w:id="0" w:name="_GoBack"/>
      <w:bookmarkEnd w:id="0"/>
    </w:p>
    <w:p w14:paraId="4A1E32C6">
      <w:pPr>
        <w:numPr>
          <w:numId w:val="0"/>
        </w:numPr>
        <w:adjustRightInd w:val="0"/>
        <w:snapToGrid w:val="0"/>
        <w:spacing w:line="300" w:lineRule="auto"/>
        <w:ind w:leftChars="0"/>
        <w:rPr>
          <w:szCs w:val="21"/>
        </w:rPr>
      </w:pPr>
      <w:r>
        <w:rPr>
          <w:szCs w:val="21"/>
        </w:rPr>
        <w:t>Ω</w:t>
      </w:r>
      <w:r>
        <w:rPr>
          <w:rFonts w:hint="eastAsia"/>
          <w:szCs w:val="21"/>
        </w:rPr>
        <w:t>。</w:t>
      </w:r>
    </w:p>
    <w:p w14:paraId="7AB36295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参考答案：5；2</w:t>
      </w:r>
    </w:p>
    <w:p w14:paraId="7416FD41">
      <w:pPr>
        <w:ind w:left="420" w:hanging="420"/>
        <w:rPr>
          <w:szCs w:val="21"/>
        </w:rPr>
      </w:pPr>
    </w:p>
    <w:p w14:paraId="15BA5611">
      <w:pPr>
        <w:spacing w:line="300" w:lineRule="auto"/>
        <w:rPr>
          <w:szCs w:val="21"/>
        </w:rPr>
      </w:pPr>
      <w:r>
        <w:rPr>
          <w:rFonts w:hint="eastAsia"/>
          <w:szCs w:val="21"/>
        </w:rPr>
        <w:t>5．一实际电流源的电流为</w:t>
      </w:r>
      <w:r>
        <w:rPr>
          <w:szCs w:val="21"/>
        </w:rPr>
        <w:t>10A</w:t>
      </w:r>
      <w:r>
        <w:rPr>
          <w:rFonts w:hint="eastAsia"/>
          <w:szCs w:val="21"/>
        </w:rPr>
        <w:t>，内阻为</w:t>
      </w:r>
      <w:r>
        <w:rPr>
          <w:szCs w:val="21"/>
        </w:rPr>
        <w:t>2Ω</w:t>
      </w:r>
      <w:r>
        <w:rPr>
          <w:rFonts w:hint="eastAsia"/>
          <w:szCs w:val="21"/>
        </w:rPr>
        <w:t xml:space="preserve">，其等效电压源的电压为（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V</w:t>
      </w:r>
      <w:r>
        <w:rPr>
          <w:rFonts w:hint="eastAsia"/>
          <w:szCs w:val="21"/>
        </w:rPr>
        <w:t xml:space="preserve">，内阻为（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Ω</w:t>
      </w:r>
      <w:r>
        <w:rPr>
          <w:rFonts w:hint="eastAsia"/>
          <w:szCs w:val="21"/>
        </w:rPr>
        <w:t>。</w:t>
      </w:r>
    </w:p>
    <w:p w14:paraId="497AFE1A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参考答案：20；2</w:t>
      </w:r>
    </w:p>
    <w:p w14:paraId="67657B46">
      <w:pPr>
        <w:rPr>
          <w:szCs w:val="21"/>
        </w:rPr>
      </w:pPr>
    </w:p>
    <w:p w14:paraId="7F287213">
      <w:pPr>
        <w:rPr>
          <w:szCs w:val="21"/>
        </w:rPr>
      </w:pPr>
      <w:r>
        <w:rPr>
          <w:rFonts w:hint="eastAsia"/>
          <w:szCs w:val="21"/>
        </w:rPr>
        <w:t>6. 试将下图中的电压源转换为电流源，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I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S</m:t>
            </m:r>
            <m:ctrlPr>
              <w:rPr>
                <w:rFonts w:ascii="Cambria Math" w:hAnsi="Cambria Math"/>
                <w:szCs w:val="21"/>
              </w:rPr>
            </m:ctrlPr>
          </m:sub>
        </m:sSub>
        <m:r>
          <m:rPr/>
          <w:rPr>
            <w:rFonts w:ascii="Cambria Math" w:hAnsi="Cambria Math"/>
            <w:szCs w:val="21"/>
          </w:rPr>
          <m:t>=</m:t>
        </m:r>
        <m:r>
          <m:rPr>
            <m:sty m:val="p"/>
          </m:rPr>
          <w:rPr>
            <w:rFonts w:hint="eastAsia"/>
            <w:szCs w:val="21"/>
          </w:rPr>
          <m:t xml:space="preserve">（ </m:t>
        </m:r>
        <m:r>
          <m:rPr>
            <m:sty m:val="p"/>
          </m:rPr>
          <w:rPr>
            <w:szCs w:val="21"/>
          </w:rPr>
          <m:t xml:space="preserve"> </m:t>
        </m:r>
        <m:r>
          <m:rPr>
            <m:sty m:val="p"/>
          </m:rPr>
          <w:rPr>
            <w:rFonts w:hint="default" w:ascii="Cambria Math" w:hAnsi="Cambria Math"/>
            <w:szCs w:val="21"/>
            <w:lang w:val="en-US" w:eastAsia="zh-CN"/>
          </w:rPr>
          <m:t xml:space="preserve">   </m:t>
        </m:r>
        <m:r>
          <m:rPr>
            <m:sty m:val="p"/>
          </m:rPr>
          <w:rPr>
            <w:rFonts w:hint="eastAsia"/>
            <w:szCs w:val="21"/>
          </w:rPr>
          <m:t xml:space="preserve"> ）</m:t>
        </m:r>
        <m:r>
          <m:rPr>
            <m:sty m:val="p"/>
          </m:rPr>
          <w:rPr>
            <w:rFonts w:ascii="Cambria Math" w:hAnsi="Cambria Math"/>
            <w:szCs w:val="21"/>
          </w:rPr>
          <m:t>A</m:t>
        </m:r>
      </m:oMath>
      <w:r>
        <w:rPr>
          <w:rFonts w:hint="eastAsia"/>
          <w:szCs w:val="21"/>
        </w:rPr>
        <w:t>。</w:t>
      </w:r>
    </w:p>
    <w:p w14:paraId="617ADFFB">
      <w:pPr>
        <w:rPr>
          <w:rFonts w:hint="eastAsia"/>
          <w:szCs w:val="21"/>
        </w:rPr>
      </w:pPr>
      <w:r>
        <w:rPr>
          <w:szCs w:val="21"/>
        </w:rPr>
        <w:drawing>
          <wp:inline distT="0" distB="0" distL="0" distR="0">
            <wp:extent cx="1724025" cy="21907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</w:t>
      </w:r>
    </w:p>
    <w:p w14:paraId="54CF4BE3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参考答案：4</w:t>
      </w:r>
    </w:p>
    <w:p w14:paraId="6EAA474C">
      <w:pPr>
        <w:rPr>
          <w:rFonts w:hint="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4BA341"/>
    <w:multiLevelType w:val="singleLevel"/>
    <w:tmpl w:val="734BA341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36C"/>
    <w:rsid w:val="00087951"/>
    <w:rsid w:val="000C1FE9"/>
    <w:rsid w:val="0036136C"/>
    <w:rsid w:val="003707C2"/>
    <w:rsid w:val="003964FA"/>
    <w:rsid w:val="00466FCE"/>
    <w:rsid w:val="00616478"/>
    <w:rsid w:val="006B61B6"/>
    <w:rsid w:val="00746043"/>
    <w:rsid w:val="00771326"/>
    <w:rsid w:val="007E2CB7"/>
    <w:rsid w:val="00935BBD"/>
    <w:rsid w:val="00A04CB3"/>
    <w:rsid w:val="00DD0236"/>
    <w:rsid w:val="09C25045"/>
    <w:rsid w:val="430C7D18"/>
    <w:rsid w:val="47593AA6"/>
    <w:rsid w:val="5F97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styleId="11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181</Words>
  <Characters>192</Characters>
  <Lines>2</Lines>
  <Paragraphs>1</Paragraphs>
  <TotalTime>3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2019-07-22T06:24:00Z</dcterms:created>
  <dc:creator>HP</dc:creator>
  <cp:lastModifiedBy>雨晴</cp:lastModifiedBy>
  <dcterms:modified xsi:type="dcterms:W3CDTF">2025-08-10T07:57:19Z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7533FE243AD0489C86CFB2FE700E60D4_12</vt:lpwstr>
  </property>
</Properties>
</file>